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6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Опросный лист на заземлители серии ЗОН – 110 УХЛ1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Web"/>
        <w:spacing w:beforeAutospacing="0" w:before="0" w:after="0"/>
        <w:contextualSpacing/>
        <w:rPr/>
      </w:pPr>
      <w:r>
        <w:rPr>
          <w:b/>
          <w:bCs/>
          <w:color w:val="000000"/>
        </w:rPr>
        <w:t>Количество:</w:t>
      </w:r>
      <w:r>
        <w:rPr>
          <w:color w:val="000000"/>
          <w:spacing w:val="-16"/>
        </w:rPr>
        <w:t xml:space="preserve"> 2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(два) комплекта</w:t>
      </w:r>
    </w:p>
    <w:p>
      <w:pPr>
        <w:pStyle w:val="NormalWeb"/>
        <w:spacing w:before="280" w:after="0"/>
        <w:contextualSpacing/>
        <w:rPr/>
      </w:pPr>
      <w:r>
        <w:rPr>
          <w:b/>
          <w:bCs/>
          <w:color w:val="000000"/>
        </w:rPr>
        <w:t>Заказчик: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АО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«ДРСК»</w:t>
      </w:r>
      <w:r>
        <w:rPr>
          <w:color w:val="000000"/>
          <w:spacing w:val="-16"/>
        </w:rPr>
        <w:t xml:space="preserve"> </w:t>
      </w:r>
      <w:r>
        <w:rPr>
          <w:color w:val="000000"/>
          <w:spacing w:val="-2"/>
        </w:rPr>
        <w:t>«ПЭС»</w:t>
      </w:r>
    </w:p>
    <w:p>
      <w:pPr>
        <w:pStyle w:val="NormalWeb"/>
        <w:spacing w:lineRule="atLeast" w:line="255" w:before="280" w:after="0"/>
        <w:contextualSpacing/>
        <w:rPr/>
      </w:pPr>
      <w:r>
        <w:rPr>
          <w:b/>
          <w:bCs/>
          <w:color w:val="000000"/>
        </w:rPr>
        <w:t>Объект: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ПС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110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кВ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Соболь</w:t>
      </w:r>
    </w:p>
    <w:p>
      <w:pPr>
        <w:pStyle w:val="Normal"/>
        <w:spacing w:before="0" w:after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4850" w:type="pct"/>
        <w:jc w:val="left"/>
        <w:tblInd w:w="-34" w:type="dxa"/>
        <w:tblLayout w:type="fixed"/>
        <w:tblCellMar>
          <w:top w:w="0" w:type="dxa"/>
          <w:left w:w="100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8"/>
        <w:gridCol w:w="3066"/>
        <w:gridCol w:w="2498"/>
        <w:gridCol w:w="1175"/>
        <w:gridCol w:w="1707"/>
      </w:tblGrid>
      <w:tr>
        <w:trPr>
          <w:trHeight w:val="684" w:hRule="atLeast"/>
        </w:trPr>
        <w:tc>
          <w:tcPr>
            <w:tcW w:w="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lang w:eastAsia="ru-RU"/>
              </w:rPr>
              <w:t>п/п</w:t>
            </w:r>
          </w:p>
        </w:tc>
        <w:tc>
          <w:tcPr>
            <w:tcW w:w="30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Параметры</w:t>
            </w:r>
          </w:p>
        </w:tc>
        <w:tc>
          <w:tcPr>
            <w:tcW w:w="24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Варианты исполнения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Значение заказа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sz w:val="24"/>
              </w:rPr>
            </w:pPr>
            <w:r>
              <w:rPr>
                <w:rFonts w:eastAsia="Times New Roman" w:cs="Times New Roman" w:ascii="Liberation Serif" w:hAnsi="Liberation Serif"/>
                <w:spacing w:val="-2"/>
              </w:rPr>
              <w:t>Предложение</w:t>
            </w:r>
            <w:r>
              <w:rPr>
                <w:rFonts w:eastAsia="Times New Roman" w:cs="Times New Roman" w:ascii="Liberation Serif" w:hAnsi="Liberation Serif"/>
                <w:spacing w:val="-57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</w:rPr>
              <w:t>участника</w:t>
            </w:r>
          </w:p>
        </w:tc>
      </w:tr>
      <w:tr>
        <w:trPr/>
        <w:tc>
          <w:tcPr>
            <w:tcW w:w="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</w:t>
            </w:r>
          </w:p>
        </w:tc>
        <w:tc>
          <w:tcPr>
            <w:tcW w:w="3066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Номинальное / наибольшее рабочее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110 кВ / 126 кВ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напряжение</w:t>
            </w:r>
          </w:p>
        </w:tc>
        <w:tc>
          <w:tcPr>
            <w:tcW w:w="24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F1" w:cs="Times New Roman" w:ascii="Liberation Serif" w:hAnsi="Liberation Serif"/>
                <w:lang w:eastAsia="ru-RU"/>
              </w:rPr>
              <w:t>110 кВ/ 126 КВ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2</w:t>
            </w:r>
          </w:p>
        </w:tc>
        <w:tc>
          <w:tcPr>
            <w:tcW w:w="30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Ток термической стойкости (3с)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Ток электродинамической стойкости</w:t>
            </w:r>
          </w:p>
        </w:tc>
        <w:tc>
          <w:tcPr>
            <w:tcW w:w="24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6,3 кА / 15,75 кА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3</w:t>
            </w:r>
          </w:p>
        </w:tc>
        <w:tc>
          <w:tcPr>
            <w:tcW w:w="306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Тип изоляции и степень загрязнения изоляции по ГОСТ 9920</w:t>
            </w:r>
          </w:p>
        </w:tc>
        <w:tc>
          <w:tcPr>
            <w:tcW w:w="24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Фарфоровая I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Фарфоровая II* (Б)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Фарфоровая III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 II*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 III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 IV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4</w:t>
            </w:r>
          </w:p>
        </w:tc>
        <w:tc>
          <w:tcPr>
            <w:tcW w:w="306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Тип заземлителя по назначению</w:t>
            </w:r>
          </w:p>
        </w:tc>
        <w:tc>
          <w:tcPr>
            <w:tcW w:w="24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I - для заземления нейтралей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силовых трансформаторов, имеющих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в нейтрали трансформатор тока для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защиты от замыканий на землю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06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4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II - для заземления нейтралей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силовых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трансформаторов,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имеющих защиты от замыканий на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землю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5</w:t>
            </w:r>
          </w:p>
        </w:tc>
        <w:tc>
          <w:tcPr>
            <w:tcW w:w="306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40"/>
                <w:szCs w:val="40"/>
              </w:rPr>
            </w:pPr>
            <w:r>
              <w:rPr>
                <w:rFonts w:ascii="Liberation Serif" w:hAnsi="Liberation Serif"/>
              </w:rPr>
              <w:t>Привод заземлителя</w:t>
            </w:r>
          </w:p>
        </w:tc>
        <w:tc>
          <w:tcPr>
            <w:tcW w:w="24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Ручной ПРГ-2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lang w:eastAsia="ru-RU"/>
              </w:rPr>
              <w:t>Двигательный ПД-14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6</w:t>
            </w:r>
          </w:p>
        </w:tc>
        <w:tc>
          <w:tcPr>
            <w:tcW w:w="6739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lang w:eastAsia="ru-RU"/>
              </w:rPr>
              <w:t>Дополнительные требования: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lang w:eastAsia="ru-RU"/>
              </w:rPr>
              <w:t>Опорный изолятор ОСК-10-110-А-2 УХЛ1 — 1 шт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7</w:t>
            </w:r>
          </w:p>
        </w:tc>
        <w:tc>
          <w:tcPr>
            <w:tcW w:w="55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Количество комплектов заказа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</w:tbl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7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uiPriority w:val="99"/>
    <w:qFormat/>
    <w:rsid w:val="00864d5f"/>
    <w:rPr>
      <w:rFonts w:cs="Times New Roman"/>
      <w:vertAlign w:val="superscript"/>
    </w:rPr>
  </w:style>
  <w:style w:type="character" w:styleId="Style22" w:customStyle="1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link w:val="Style41"/>
    <w:qFormat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1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8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29">
    <w:name w:val="List"/>
    <w:basedOn w:val="Style28"/>
    <w:pPr/>
    <w:rPr/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Arial"/>
    </w:rPr>
  </w:style>
  <w:style w:type="paragraph" w:styleId="Style32">
    <w:name w:val="Title"/>
    <w:basedOn w:val="Normal"/>
    <w:next w:val="Style28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Style32"/>
    <w:qFormat/>
    <w:pPr/>
    <w:rPr/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 w:customStyle="1">
    <w:name w:val="index heading1"/>
    <w:basedOn w:val="Style32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3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4" w:customStyle="1">
    <w:name w:val="Колонтитул"/>
    <w:basedOn w:val="Normal"/>
    <w:qFormat/>
    <w:pPr/>
    <w:rPr/>
  </w:style>
  <w:style w:type="paragraph" w:styleId="Style35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6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ru-RU" w:val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7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8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39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0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1" w:customStyle="1">
    <w:name w:val="Подподпункт"/>
    <w:basedOn w:val="Normal"/>
    <w:link w:val="FootnoteCharacters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overflowPunct w:val="true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8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eastAsia="ru-RU" w:val="ru-RU" w:bidi="ar-SA"/>
    </w:rPr>
  </w:style>
  <w:style w:type="paragraph" w:styleId="Style42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3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4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5" w:customStyle="1">
    <w:name w:val="Подпункт"/>
    <w:basedOn w:val="Style37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7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6">
    <w:name w:val="Index Heading"/>
    <w:basedOn w:val="Style27"/>
    <w:pPr/>
    <w:rPr/>
  </w:style>
  <w:style w:type="paragraph" w:styleId="Style47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8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paragraph" w:styleId="NormalWeb">
    <w:name w:val="Normal (Web)"/>
    <w:basedOn w:val="Normal"/>
    <w:uiPriority w:val="99"/>
    <w:semiHidden/>
    <w:unhideWhenUsed/>
    <w:qFormat/>
    <w:rsid w:val="00ba78c1"/>
    <w:pPr>
      <w:suppressAutoHyphens w:val="false"/>
      <w:spacing w:lineRule="auto" w:line="240" w:beforeAutospacing="1" w:after="119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7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Application>LibreOffice/7.5.5.2$Windows_X86_64 LibreOffice_project/ca8fe7424262805f223b9a2334bc7181abbcbf5e</Application>
  <AppVersion>15.0000</AppVersion>
  <Pages>1</Pages>
  <Words>157</Words>
  <Characters>854</Characters>
  <CharactersWithSpaces>959</CharactersWithSpaces>
  <Paragraphs>54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dcterms:modified xsi:type="dcterms:W3CDTF">2026-04-03T09:41:40Z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